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023D17" w:rsidRDefault="001A48CD" w:rsidP="00523113">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392476">
        <w:rPr>
          <w:rFonts w:ascii="Times New Roman" w:hAnsi="Times New Roman" w:cs="Times New Roman"/>
          <w:b/>
          <w:sz w:val="28"/>
          <w:szCs w:val="28"/>
        </w:rPr>
        <w:t>20/2</w:t>
      </w:r>
      <w:r w:rsidR="00130198" w:rsidRPr="009E1068">
        <w:rPr>
          <w:rFonts w:ascii="Times New Roman" w:hAnsi="Times New Roman" w:cs="Times New Roman"/>
          <w:b/>
          <w:sz w:val="28"/>
          <w:szCs w:val="28"/>
        </w:rPr>
        <w:t>/2019</w:t>
      </w:r>
    </w:p>
    <w:p w:rsidR="001A48CD" w:rsidRPr="009E1068" w:rsidRDefault="001A48CD" w:rsidP="00523113">
      <w:pPr>
        <w:spacing w:after="0" w:line="360" w:lineRule="exact"/>
        <w:jc w:val="center"/>
        <w:rPr>
          <w:rFonts w:ascii="Times New Roman" w:hAnsi="Times New Roman" w:cs="Times New Roman"/>
          <w:b/>
          <w:sz w:val="28"/>
          <w:szCs w:val="28"/>
        </w:rPr>
      </w:pPr>
    </w:p>
    <w:tbl>
      <w:tblPr>
        <w:tblpPr w:leftFromText="180" w:rightFromText="180" w:vertAnchor="text" w:tblpX="204" w:tblpY="1"/>
        <w:tblOverlap w:val="neve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000"/>
        <w:gridCol w:w="9480"/>
        <w:gridCol w:w="1920"/>
      </w:tblGrid>
      <w:tr w:rsidR="001A48CD" w:rsidTr="00392476">
        <w:tc>
          <w:tcPr>
            <w:tcW w:w="708"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300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948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392476">
            <w:pPr>
              <w:spacing w:after="0" w:line="300" w:lineRule="exact"/>
              <w:jc w:val="center"/>
              <w:rPr>
                <w:rFonts w:ascii="Times New Roman" w:hAnsi="Times New Roman" w:cs="Times New Roman"/>
                <w:b/>
                <w:sz w:val="26"/>
              </w:rPr>
            </w:pPr>
          </w:p>
        </w:tc>
        <w:tc>
          <w:tcPr>
            <w:tcW w:w="192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392476" w:rsidTr="00392476">
        <w:tc>
          <w:tcPr>
            <w:tcW w:w="708" w:type="dxa"/>
            <w:shd w:val="clear" w:color="auto" w:fill="auto"/>
          </w:tcPr>
          <w:p w:rsidR="00392476" w:rsidRPr="00130198" w:rsidRDefault="00392476" w:rsidP="00392476">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300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Đỗ Văn Sửu</w:t>
            </w:r>
            <w:r>
              <w:rPr>
                <w:rFonts w:ascii="Times New Roman" w:hAnsi="Times New Roman" w:cs="Times New Roman"/>
                <w:sz w:val="24"/>
              </w:rPr>
              <w:t>;</w:t>
            </w:r>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Phường Mai Dịch</w:t>
            </w:r>
          </w:p>
        </w:tc>
        <w:tc>
          <w:tcPr>
            <w:tcW w:w="948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Đề nghị trả lại hồ sơ thửa đất khu đấ</w:t>
            </w:r>
            <w:r>
              <w:rPr>
                <w:rFonts w:ascii="Times New Roman" w:hAnsi="Times New Roman" w:cs="Times New Roman"/>
                <w:sz w:val="24"/>
              </w:rPr>
              <w:t xml:space="preserve">t TĐC 2,3 </w:t>
            </w:r>
            <w:r w:rsidRPr="00467E3F">
              <w:rPr>
                <w:rFonts w:ascii="Times New Roman" w:hAnsi="Times New Roman" w:cs="Times New Roman"/>
                <w:sz w:val="24"/>
              </w:rPr>
              <w:t>ha ở phường Phú Diễn cho ông</w:t>
            </w:r>
            <w:r>
              <w:rPr>
                <w:rFonts w:ascii="Times New Roman" w:hAnsi="Times New Roman" w:cs="Times New Roman"/>
                <w:sz w:val="24"/>
              </w:rPr>
              <w:t xml:space="preserve"> để ông làm sổ đỏ.</w:t>
            </w:r>
          </w:p>
        </w:tc>
        <w:tc>
          <w:tcPr>
            <w:tcW w:w="1920" w:type="dxa"/>
            <w:shd w:val="clear" w:color="auto" w:fill="auto"/>
          </w:tcPr>
          <w:p w:rsidR="00392476" w:rsidRPr="00130198" w:rsidRDefault="00392476" w:rsidP="00392476">
            <w:pPr>
              <w:spacing w:after="0" w:line="300" w:lineRule="exact"/>
              <w:jc w:val="both"/>
              <w:rPr>
                <w:rFonts w:ascii="Times New Roman" w:hAnsi="Times New Roman" w:cs="Times New Roman"/>
                <w:sz w:val="24"/>
              </w:rPr>
            </w:pPr>
          </w:p>
        </w:tc>
      </w:tr>
      <w:tr w:rsidR="00392476" w:rsidTr="00392476">
        <w:tc>
          <w:tcPr>
            <w:tcW w:w="708" w:type="dxa"/>
            <w:shd w:val="clear" w:color="auto" w:fill="auto"/>
          </w:tcPr>
          <w:p w:rsidR="00392476" w:rsidRPr="00130198" w:rsidRDefault="00392476" w:rsidP="00392476">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300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Nguyễn Đình Tịnh</w:t>
            </w:r>
            <w:r>
              <w:rPr>
                <w:rFonts w:ascii="Times New Roman" w:hAnsi="Times New Roman" w:cs="Times New Roman"/>
                <w:sz w:val="24"/>
              </w:rPr>
              <w:t>;</w:t>
            </w:r>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Số 56 Hồ Tùng Mậu. phường Mai Dịch</w:t>
            </w:r>
          </w:p>
        </w:tc>
        <w:tc>
          <w:tcPr>
            <w:tcW w:w="948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Đề nghị giải quyết việc trả đất TĐC cho con gái ông là Nguyễn Thị Hồng Thuyên tạ</w:t>
            </w:r>
            <w:r>
              <w:rPr>
                <w:rFonts w:ascii="Times New Roman" w:hAnsi="Times New Roman" w:cs="Times New Roman"/>
                <w:sz w:val="24"/>
              </w:rPr>
              <w:t>i khu TĐC 2,</w:t>
            </w:r>
            <w:r w:rsidRPr="00467E3F">
              <w:rPr>
                <w:rFonts w:ascii="Times New Roman" w:hAnsi="Times New Roman" w:cs="Times New Roman"/>
                <w:sz w:val="24"/>
              </w:rPr>
              <w:t>3 ha phường Phú Diễn (dự án nâng cấp mở rộng quốc lộ 32)</w:t>
            </w:r>
            <w:r>
              <w:rPr>
                <w:rFonts w:ascii="Times New Roman" w:hAnsi="Times New Roman" w:cs="Times New Roman"/>
                <w:sz w:val="24"/>
              </w:rPr>
              <w:t>.</w:t>
            </w:r>
          </w:p>
        </w:tc>
        <w:tc>
          <w:tcPr>
            <w:tcW w:w="1920" w:type="dxa"/>
            <w:shd w:val="clear" w:color="auto" w:fill="auto"/>
          </w:tcPr>
          <w:p w:rsidR="00392476" w:rsidRPr="00130198" w:rsidRDefault="00392476" w:rsidP="00392476">
            <w:pPr>
              <w:spacing w:after="0" w:line="300" w:lineRule="exact"/>
              <w:jc w:val="both"/>
              <w:rPr>
                <w:rFonts w:ascii="Times New Roman" w:hAnsi="Times New Roman" w:cs="Times New Roman"/>
                <w:sz w:val="24"/>
              </w:rPr>
            </w:pPr>
          </w:p>
        </w:tc>
      </w:tr>
      <w:tr w:rsidR="00392476" w:rsidTr="00392476">
        <w:tc>
          <w:tcPr>
            <w:tcW w:w="708" w:type="dxa"/>
            <w:shd w:val="clear" w:color="auto" w:fill="auto"/>
          </w:tcPr>
          <w:p w:rsidR="00392476" w:rsidRDefault="00392476" w:rsidP="00392476">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300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Nguyễn Thị Đức Huyển</w:t>
            </w:r>
            <w:r>
              <w:rPr>
                <w:rFonts w:ascii="Times New Roman" w:hAnsi="Times New Roman" w:cs="Times New Roman"/>
                <w:sz w:val="24"/>
              </w:rPr>
              <w:t>;</w:t>
            </w:r>
            <w:bookmarkStart w:id="0" w:name="_GoBack"/>
            <w:bookmarkEnd w:id="0"/>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Số 43 Lê Quý Đôn, quận Hai Bà Trưng</w:t>
            </w:r>
          </w:p>
        </w:tc>
        <w:tc>
          <w:tcPr>
            <w:tcW w:w="948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Đề nghị UBND quận trả lời về việc cấp sổ đỏ tại số 85 đường Nguyễn Khang, phường Yên Hòa, cho bà biết bao giờ cấp sổ đỏ? nếu không cấp thì có văn bản trả lời cho bà lý do không cấp?</w:t>
            </w:r>
          </w:p>
        </w:tc>
        <w:tc>
          <w:tcPr>
            <w:tcW w:w="1920" w:type="dxa"/>
            <w:shd w:val="clear" w:color="auto" w:fill="auto"/>
          </w:tcPr>
          <w:p w:rsidR="00392476" w:rsidRPr="00130198" w:rsidRDefault="00392476" w:rsidP="00392476">
            <w:pPr>
              <w:spacing w:after="0" w:line="300" w:lineRule="exact"/>
              <w:jc w:val="both"/>
              <w:rPr>
                <w:rFonts w:ascii="Times New Roman" w:hAnsi="Times New Roman" w:cs="Times New Roman"/>
                <w:sz w:val="24"/>
              </w:rPr>
            </w:pPr>
          </w:p>
        </w:tc>
      </w:tr>
      <w:tr w:rsidR="00392476" w:rsidTr="00392476">
        <w:tc>
          <w:tcPr>
            <w:tcW w:w="708" w:type="dxa"/>
            <w:shd w:val="clear" w:color="auto" w:fill="auto"/>
          </w:tcPr>
          <w:p w:rsidR="00392476" w:rsidRDefault="00392476" w:rsidP="00392476">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300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Nguyễn Anh Tuấn</w:t>
            </w:r>
            <w:r>
              <w:rPr>
                <w:rFonts w:ascii="Times New Roman" w:hAnsi="Times New Roman" w:cs="Times New Roman"/>
                <w:sz w:val="24"/>
              </w:rPr>
              <w:t>;</w:t>
            </w:r>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Số 4 tổ 16 phường Nghĩa Đô</w:t>
            </w:r>
          </w:p>
        </w:tc>
        <w:tc>
          <w:tcPr>
            <w:tcW w:w="948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Đề nghị giải quyết dứt điểm việc nhà ông Lại Phú Thế ở số 2 tổ 16 phường Nghĩa Đô GPXD 3 tầng, xây 5 tầng nghiêng sang nhà ông 15-20cm, đã có văn bản của PCT UBND Thành phố đề nghị quận Cầu Giấy giải quyết dứt điểm vụ việc</w:t>
            </w:r>
            <w:r>
              <w:rPr>
                <w:rFonts w:ascii="Times New Roman" w:hAnsi="Times New Roman" w:cs="Times New Roman"/>
                <w:sz w:val="24"/>
              </w:rPr>
              <w:t>.</w:t>
            </w:r>
          </w:p>
        </w:tc>
        <w:tc>
          <w:tcPr>
            <w:tcW w:w="1920" w:type="dxa"/>
            <w:shd w:val="clear" w:color="auto" w:fill="auto"/>
          </w:tcPr>
          <w:p w:rsidR="00392476" w:rsidRPr="00130198" w:rsidRDefault="00392476" w:rsidP="00392476">
            <w:pPr>
              <w:spacing w:after="0" w:line="300" w:lineRule="exact"/>
              <w:jc w:val="both"/>
              <w:rPr>
                <w:rFonts w:ascii="Times New Roman" w:hAnsi="Times New Roman" w:cs="Times New Roman"/>
                <w:sz w:val="24"/>
              </w:rPr>
            </w:pPr>
          </w:p>
        </w:tc>
      </w:tr>
      <w:tr w:rsidR="00392476" w:rsidTr="00392476">
        <w:tc>
          <w:tcPr>
            <w:tcW w:w="708" w:type="dxa"/>
            <w:shd w:val="clear" w:color="auto" w:fill="auto"/>
          </w:tcPr>
          <w:p w:rsidR="00392476" w:rsidRDefault="00392476" w:rsidP="00392476">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300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Vũ Thanh Hải</w:t>
            </w:r>
            <w:r>
              <w:rPr>
                <w:rFonts w:ascii="Times New Roman" w:hAnsi="Times New Roman" w:cs="Times New Roman"/>
                <w:sz w:val="24"/>
              </w:rPr>
              <w:t>;</w:t>
            </w:r>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Cửa hàng số 7 đường Nguyễn Phong Sắc, tổ 38 nay là tổ 13 phường Dịch Vọng Hậu</w:t>
            </w:r>
          </w:p>
        </w:tc>
        <w:tc>
          <w:tcPr>
            <w:tcW w:w="9480" w:type="dxa"/>
            <w:shd w:val="clear" w:color="auto" w:fill="auto"/>
          </w:tcPr>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Đề nghị gặp ông Chủ tịch quận và PCT Trần Việt Hà về việc:</w:t>
            </w:r>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 Đề nghị Đảng và chính quyền quận Cầu Giấy không bắt tay với tham nhũng để cướp đất ở hợp pháp của gia đình bà vì đất ở của gia đình bà đã được luật của Nhà nước  có hiệu lực bảo vệ quyền lợi hợp pháp. Theo Luật đất đai năm 2003 đã có hiệu lực công nhận là đất ở hợp pháp; khoản 4 Điều 50 luật đất đai năm 2003; nghị định 43 của chính phủ cho phép làm GCN QSDĐ hợp pháp nhưng nay nằm trong GPMB dự án mở rộng đường Nguyễn Phong Sắc tại sao không đền bù hỗ trợ TĐC cho bà? vì sao? Vậy nó là đất của ai, đề nghị có văn bản trả lời bà?</w:t>
            </w:r>
          </w:p>
          <w:p w:rsidR="00392476" w:rsidRPr="00467E3F"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 Đề nghị chỉ đạo cung cấp cho bà tất cả danh sách đền bù GPMB ch tiết các đợt (phương án đền bù GPMB chi tiết trong dự án đường 32 đến đường Hoàng Quốc Việt giai đoạn I năm 2007) trên địa bàn phường Dịch Vọng Hậu để bà chỉ ra dấu hiệu tham nhũng.</w:t>
            </w:r>
          </w:p>
          <w:p w:rsidR="00392476" w:rsidRDefault="00392476" w:rsidP="00392476">
            <w:pPr>
              <w:spacing w:after="0" w:line="300" w:lineRule="exact"/>
              <w:jc w:val="both"/>
              <w:rPr>
                <w:rFonts w:ascii="Times New Roman" w:hAnsi="Times New Roman" w:cs="Times New Roman"/>
                <w:sz w:val="24"/>
              </w:rPr>
            </w:pPr>
            <w:r w:rsidRPr="00467E3F">
              <w:rPr>
                <w:rFonts w:ascii="Times New Roman" w:hAnsi="Times New Roman" w:cs="Times New Roman"/>
                <w:sz w:val="24"/>
              </w:rPr>
              <w:t>- Đề nghị chính quyền quận xuống hiện trường nhà bà đang ở từ năm 1991 đến nay để thấy rõ hệ thống nước thái bị kẻ xấu đổ vào khu vực đất nhà bà ở</w:t>
            </w:r>
            <w:r>
              <w:rPr>
                <w:rFonts w:ascii="Times New Roman" w:hAnsi="Times New Roman" w:cs="Times New Roman"/>
                <w:sz w:val="24"/>
              </w:rPr>
              <w:t>, có biện pháp xử lý dứt điểm;</w:t>
            </w:r>
          </w:p>
          <w:p w:rsidR="00392476" w:rsidRPr="00467E3F" w:rsidRDefault="00392476" w:rsidP="00392476">
            <w:pPr>
              <w:spacing w:after="0" w:line="300" w:lineRule="exact"/>
              <w:jc w:val="both"/>
              <w:rPr>
                <w:rFonts w:ascii="Times New Roman" w:hAnsi="Times New Roman" w:cs="Times New Roman"/>
                <w:sz w:val="24"/>
              </w:rPr>
            </w:pPr>
            <w:r w:rsidRPr="00506632">
              <w:rPr>
                <w:rFonts w:ascii="Times New Roman" w:hAnsi="Times New Roman" w:cs="Times New Roman"/>
                <w:sz w:val="24"/>
              </w:rPr>
              <w:t>-</w:t>
            </w:r>
            <w:r>
              <w:rPr>
                <w:rFonts w:ascii="Times New Roman" w:hAnsi="Times New Roman" w:cs="Times New Roman"/>
                <w:sz w:val="24"/>
              </w:rPr>
              <w:t xml:space="preserve"> Đề nghị Lãnh đạo phường Dịch Vọng Hậu cho phép bà dựng tạm lại bếp trên nền bếp cũ của nhà bà để phục vụ cuộc sống hàng ngày (năm 2007 khi bà đưa con đi bệnh viện, không có người ở nhà đã bị phá trộm trong đêm).</w:t>
            </w:r>
          </w:p>
        </w:tc>
        <w:tc>
          <w:tcPr>
            <w:tcW w:w="1920" w:type="dxa"/>
            <w:shd w:val="clear" w:color="auto" w:fill="auto"/>
          </w:tcPr>
          <w:p w:rsidR="00392476" w:rsidRPr="00130198" w:rsidRDefault="00392476" w:rsidP="00392476">
            <w:pPr>
              <w:spacing w:after="0" w:line="300" w:lineRule="exact"/>
              <w:jc w:val="both"/>
              <w:rPr>
                <w:rFonts w:ascii="Times New Roman" w:hAnsi="Times New Roman" w:cs="Times New Roman"/>
                <w:sz w:val="24"/>
              </w:rPr>
            </w:pPr>
          </w:p>
        </w:tc>
      </w:tr>
    </w:tbl>
    <w:p w:rsidR="00130198" w:rsidRDefault="00130198" w:rsidP="00584D7B">
      <w:pPr>
        <w:spacing w:after="0" w:line="300" w:lineRule="exact"/>
        <w:jc w:val="center"/>
        <w:rPr>
          <w:rFonts w:ascii="Times New Roman" w:hAnsi="Times New Roman" w:cs="Times New Roman"/>
          <w:b/>
          <w:sz w:val="32"/>
        </w:rPr>
      </w:pPr>
    </w:p>
    <w:tbl>
      <w:tblPr>
        <w:tblW w:w="5000" w:type="pct"/>
        <w:tblLayout w:type="fixed"/>
        <w:tblLook w:val="000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30198"/>
    <w:rsid w:val="00017E5E"/>
    <w:rsid w:val="00023D17"/>
    <w:rsid w:val="00055719"/>
    <w:rsid w:val="000B112B"/>
    <w:rsid w:val="00100A7B"/>
    <w:rsid w:val="00130198"/>
    <w:rsid w:val="001A48CD"/>
    <w:rsid w:val="001E30A9"/>
    <w:rsid w:val="00392476"/>
    <w:rsid w:val="003F278E"/>
    <w:rsid w:val="004B5F97"/>
    <w:rsid w:val="00523113"/>
    <w:rsid w:val="00584D7B"/>
    <w:rsid w:val="00586A65"/>
    <w:rsid w:val="00657B6E"/>
    <w:rsid w:val="006936C4"/>
    <w:rsid w:val="00787107"/>
    <w:rsid w:val="008F744E"/>
    <w:rsid w:val="00976EDB"/>
    <w:rsid w:val="00987771"/>
    <w:rsid w:val="009C4BA9"/>
    <w:rsid w:val="009E1068"/>
    <w:rsid w:val="00A622FA"/>
    <w:rsid w:val="00BC7D39"/>
    <w:rsid w:val="00C449F3"/>
    <w:rsid w:val="00C619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2019-01-21T02:43:00Z</cp:lastPrinted>
  <dcterms:created xsi:type="dcterms:W3CDTF">2019-02-22T00:50:00Z</dcterms:created>
  <dcterms:modified xsi:type="dcterms:W3CDTF">2019-02-22T00:50:00Z</dcterms:modified>
</cp:coreProperties>
</file>